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D5B" w:rsidRDefault="00063D5B" w:rsidP="00063D5B">
      <w:pPr>
        <w:pStyle w:val="1"/>
        <w:numPr>
          <w:ilvl w:val="0"/>
          <w:numId w:val="0"/>
        </w:numPr>
      </w:pPr>
      <w:bookmarkStart w:id="0" w:name="_Toc347265101"/>
      <w:r>
        <w:t>Лекция 2. ЭЛЕМЕНТЫ ТЕОРИИ ВЕРОЯТНОСТЕЙ</w:t>
      </w:r>
      <w:bookmarkEnd w:id="0"/>
    </w:p>
    <w:p w:rsidR="00063D5B" w:rsidRDefault="00063D5B" w:rsidP="00063D5B">
      <w:pPr>
        <w:shd w:val="clear" w:color="auto" w:fill="FFFFFF"/>
        <w:ind w:firstLine="567"/>
        <w:jc w:val="both"/>
        <w:rPr>
          <w:color w:val="000000"/>
          <w:sz w:val="28"/>
          <w:szCs w:val="24"/>
        </w:rPr>
      </w:pPr>
    </w:p>
    <w:p w:rsidR="00063D5B" w:rsidRDefault="00063D5B" w:rsidP="00D5685F">
      <w:pPr>
        <w:shd w:val="clear" w:color="auto" w:fill="FFFFFF"/>
        <w:spacing w:line="276" w:lineRule="auto"/>
        <w:ind w:firstLine="709"/>
        <w:jc w:val="both"/>
        <w:rPr>
          <w:sz w:val="28"/>
        </w:rPr>
      </w:pPr>
      <w:r>
        <w:rPr>
          <w:color w:val="000000"/>
          <w:sz w:val="28"/>
          <w:szCs w:val="24"/>
        </w:rPr>
        <w:t>Под вероятностью в широком смысле понимают количественную меру неопределенности или число, которое выражает степень уверенности в наступле</w:t>
      </w:r>
      <w:r>
        <w:rPr>
          <w:color w:val="000000"/>
          <w:sz w:val="28"/>
          <w:szCs w:val="24"/>
        </w:rPr>
        <w:softHyphen/>
        <w:t xml:space="preserve">нии того или иного </w:t>
      </w:r>
      <w:r>
        <w:rPr>
          <w:i/>
          <w:iCs/>
          <w:color w:val="000000"/>
          <w:sz w:val="28"/>
          <w:szCs w:val="24"/>
        </w:rPr>
        <w:t xml:space="preserve">случайного события. </w:t>
      </w:r>
      <w:r>
        <w:rPr>
          <w:color w:val="000000"/>
          <w:sz w:val="28"/>
          <w:szCs w:val="24"/>
        </w:rPr>
        <w:t>Напри</w:t>
      </w:r>
      <w:r>
        <w:rPr>
          <w:color w:val="000000"/>
          <w:sz w:val="28"/>
          <w:szCs w:val="24"/>
        </w:rPr>
        <w:softHyphen/>
        <w:t>мер, нас может интересовать вероятность того, что объем продаж некоторого продукта не упадет, если цены вырастут, или вероятность того, что строи</w:t>
      </w:r>
      <w:r>
        <w:rPr>
          <w:color w:val="000000"/>
          <w:sz w:val="28"/>
          <w:szCs w:val="24"/>
        </w:rPr>
        <w:softHyphen/>
        <w:t>тельство нового дома завершится в срок.</w:t>
      </w:r>
    </w:p>
    <w:p w:rsidR="00063D5B" w:rsidRDefault="00063D5B" w:rsidP="00D5685F">
      <w:pPr>
        <w:shd w:val="clear" w:color="auto" w:fill="FFFFFF"/>
        <w:spacing w:line="276" w:lineRule="auto"/>
        <w:ind w:firstLine="709"/>
        <w:jc w:val="both"/>
        <w:rPr>
          <w:sz w:val="28"/>
        </w:rPr>
      </w:pPr>
      <w:r>
        <w:rPr>
          <w:b/>
          <w:bCs/>
          <w:color w:val="000000"/>
          <w:sz w:val="28"/>
          <w:szCs w:val="24"/>
        </w:rPr>
        <w:t>Случайным называется событие, которое может произойти или не произойти в результате некото</w:t>
      </w:r>
      <w:r>
        <w:rPr>
          <w:b/>
          <w:bCs/>
          <w:color w:val="000000"/>
          <w:sz w:val="28"/>
          <w:szCs w:val="24"/>
        </w:rPr>
        <w:softHyphen/>
        <w:t xml:space="preserve">рого испытания. </w:t>
      </w:r>
      <w:r>
        <w:rPr>
          <w:color w:val="000000"/>
          <w:sz w:val="28"/>
          <w:szCs w:val="24"/>
        </w:rPr>
        <w:t>В дальнейшем для простоты мы будем опускать термин «случайный».</w:t>
      </w:r>
    </w:p>
    <w:p w:rsidR="00063D5B" w:rsidRDefault="00063D5B" w:rsidP="00D5685F">
      <w:pPr>
        <w:shd w:val="clear" w:color="auto" w:fill="FFFFFF"/>
        <w:spacing w:line="276" w:lineRule="auto"/>
        <w:ind w:right="10" w:firstLine="709"/>
        <w:jc w:val="both"/>
        <w:rPr>
          <w:sz w:val="28"/>
        </w:rPr>
      </w:pPr>
      <w:r>
        <w:rPr>
          <w:i/>
          <w:iCs/>
          <w:color w:val="000000"/>
          <w:sz w:val="28"/>
          <w:szCs w:val="24"/>
        </w:rPr>
        <w:t xml:space="preserve">Испытание (опыт, эксперимент) </w:t>
      </w:r>
      <w:r>
        <w:rPr>
          <w:color w:val="000000"/>
          <w:sz w:val="28"/>
          <w:szCs w:val="24"/>
        </w:rPr>
        <w:t>— это процесс, включающий определенные условия и приводящий к одному из нескольких возможных исходов. Исхо</w:t>
      </w:r>
      <w:r>
        <w:rPr>
          <w:color w:val="000000"/>
          <w:sz w:val="28"/>
          <w:szCs w:val="24"/>
        </w:rPr>
        <w:softHyphen/>
        <w:t>дом опыта может быть результат наблюдения или измерения (таблица 2.1).</w:t>
      </w:r>
    </w:p>
    <w:p w:rsidR="00063D5B" w:rsidRDefault="00063D5B" w:rsidP="00D5685F">
      <w:pPr>
        <w:shd w:val="clear" w:color="auto" w:fill="FFFFFF"/>
        <w:spacing w:line="276" w:lineRule="auto"/>
        <w:ind w:right="14" w:firstLine="709"/>
        <w:jc w:val="both"/>
        <w:rPr>
          <w:sz w:val="28"/>
        </w:rPr>
      </w:pPr>
      <w:r>
        <w:rPr>
          <w:b/>
          <w:bCs/>
          <w:color w:val="000000"/>
          <w:spacing w:val="-2"/>
          <w:sz w:val="28"/>
          <w:szCs w:val="24"/>
        </w:rPr>
        <w:t>Единичный, отдельный исход испытания назы</w:t>
      </w:r>
      <w:r>
        <w:rPr>
          <w:b/>
          <w:bCs/>
          <w:color w:val="000000"/>
          <w:spacing w:val="-2"/>
          <w:sz w:val="28"/>
          <w:szCs w:val="24"/>
        </w:rPr>
        <w:softHyphen/>
      </w:r>
      <w:r>
        <w:rPr>
          <w:b/>
          <w:bCs/>
          <w:color w:val="000000"/>
          <w:spacing w:val="1"/>
          <w:sz w:val="28"/>
          <w:szCs w:val="24"/>
        </w:rPr>
        <w:t>вается элементарным событием.</w:t>
      </w:r>
    </w:p>
    <w:p w:rsidR="00063D5B" w:rsidRDefault="00063D5B" w:rsidP="00D5685F">
      <w:pPr>
        <w:autoSpaceDE w:val="0"/>
        <w:autoSpaceDN w:val="0"/>
        <w:adjustRightInd w:val="0"/>
        <w:spacing w:line="276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pacing w:val="3"/>
          <w:sz w:val="28"/>
          <w:szCs w:val="24"/>
        </w:rPr>
        <w:t>Случайное событие может состоять из несколь</w:t>
      </w:r>
      <w:r>
        <w:rPr>
          <w:color w:val="000000"/>
          <w:spacing w:val="3"/>
          <w:sz w:val="28"/>
          <w:szCs w:val="24"/>
        </w:rPr>
        <w:softHyphen/>
        <w:t xml:space="preserve">ких элементарных событий, подразделяющихся на </w:t>
      </w:r>
      <w:r>
        <w:rPr>
          <w:color w:val="000000"/>
          <w:sz w:val="28"/>
          <w:szCs w:val="24"/>
        </w:rPr>
        <w:t>достоверные, невозможные, совместные, несовместные, единственно возможные, равновозможные, противоположные.</w:t>
      </w:r>
    </w:p>
    <w:p w:rsidR="00063D5B" w:rsidRDefault="00063D5B" w:rsidP="00D5685F">
      <w:pPr>
        <w:autoSpaceDE w:val="0"/>
        <w:autoSpaceDN w:val="0"/>
        <w:adjustRightInd w:val="0"/>
        <w:spacing w:line="276" w:lineRule="auto"/>
        <w:ind w:firstLine="709"/>
        <w:jc w:val="both"/>
        <w:rPr>
          <w:color w:val="000000"/>
          <w:sz w:val="28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063D5B" w:rsidTr="00063D5B">
        <w:tc>
          <w:tcPr>
            <w:tcW w:w="4672" w:type="dxa"/>
          </w:tcPr>
          <w:p w:rsidR="00063D5B" w:rsidRDefault="00063D5B" w:rsidP="00D5685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8"/>
                <w:szCs w:val="24"/>
              </w:rPr>
            </w:pPr>
            <w:r>
              <w:rPr>
                <w:color w:val="000000"/>
                <w:sz w:val="28"/>
                <w:szCs w:val="24"/>
              </w:rPr>
              <w:t>Испытание</w:t>
            </w:r>
          </w:p>
        </w:tc>
        <w:tc>
          <w:tcPr>
            <w:tcW w:w="4673" w:type="dxa"/>
          </w:tcPr>
          <w:p w:rsidR="00063D5B" w:rsidRDefault="00063D5B" w:rsidP="00D5685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8"/>
                <w:szCs w:val="24"/>
              </w:rPr>
            </w:pPr>
            <w:r>
              <w:rPr>
                <w:color w:val="000000"/>
                <w:sz w:val="28"/>
                <w:szCs w:val="24"/>
              </w:rPr>
              <w:t>Исход испытания</w:t>
            </w:r>
          </w:p>
        </w:tc>
      </w:tr>
      <w:tr w:rsidR="00063D5B" w:rsidTr="00063D5B">
        <w:tc>
          <w:tcPr>
            <w:tcW w:w="4672" w:type="dxa"/>
          </w:tcPr>
          <w:p w:rsidR="00063D5B" w:rsidRDefault="00063D5B" w:rsidP="00D5685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8"/>
                <w:szCs w:val="24"/>
              </w:rPr>
            </w:pPr>
            <w:r>
              <w:rPr>
                <w:color w:val="000000"/>
                <w:sz w:val="28"/>
                <w:szCs w:val="24"/>
              </w:rPr>
              <w:t>Подбрасывание монеты</w:t>
            </w:r>
          </w:p>
          <w:p w:rsidR="00063D5B" w:rsidRDefault="00063D5B" w:rsidP="00D5685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8"/>
                <w:szCs w:val="24"/>
              </w:rPr>
            </w:pPr>
            <w:r>
              <w:rPr>
                <w:color w:val="000000"/>
                <w:sz w:val="28"/>
                <w:szCs w:val="24"/>
              </w:rPr>
              <w:t>Контроль качества деталей</w:t>
            </w:r>
          </w:p>
          <w:p w:rsidR="00063D5B" w:rsidRDefault="00063D5B" w:rsidP="00D5685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8"/>
                <w:szCs w:val="24"/>
              </w:rPr>
            </w:pPr>
            <w:r>
              <w:rPr>
                <w:color w:val="000000"/>
                <w:sz w:val="28"/>
                <w:szCs w:val="24"/>
              </w:rPr>
              <w:t>Продажа квартиры</w:t>
            </w:r>
          </w:p>
          <w:p w:rsidR="00063D5B" w:rsidRDefault="00063D5B" w:rsidP="00D5685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8"/>
                <w:szCs w:val="24"/>
              </w:rPr>
            </w:pPr>
            <w:r>
              <w:rPr>
                <w:color w:val="000000"/>
                <w:sz w:val="28"/>
                <w:szCs w:val="24"/>
              </w:rPr>
              <w:t>Результаты футбольного матча</w:t>
            </w:r>
          </w:p>
        </w:tc>
        <w:tc>
          <w:tcPr>
            <w:tcW w:w="4673" w:type="dxa"/>
          </w:tcPr>
          <w:p w:rsidR="00063D5B" w:rsidRDefault="00063D5B" w:rsidP="00D5685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8"/>
                <w:szCs w:val="24"/>
              </w:rPr>
            </w:pPr>
            <w:r>
              <w:rPr>
                <w:color w:val="000000"/>
                <w:sz w:val="28"/>
                <w:szCs w:val="24"/>
              </w:rPr>
              <w:t>Орел, решка</w:t>
            </w:r>
          </w:p>
          <w:p w:rsidR="00063D5B" w:rsidRDefault="00063D5B" w:rsidP="00D5685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8"/>
                <w:szCs w:val="24"/>
              </w:rPr>
            </w:pPr>
            <w:r>
              <w:rPr>
                <w:color w:val="000000"/>
                <w:sz w:val="28"/>
                <w:szCs w:val="24"/>
              </w:rPr>
              <w:t>Годная, бракованная</w:t>
            </w:r>
          </w:p>
          <w:p w:rsidR="00063D5B" w:rsidRDefault="00063D5B" w:rsidP="00D5685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8"/>
                <w:szCs w:val="24"/>
              </w:rPr>
            </w:pPr>
            <w:r>
              <w:rPr>
                <w:color w:val="000000"/>
                <w:sz w:val="28"/>
                <w:szCs w:val="24"/>
              </w:rPr>
              <w:t>Продана, не продана</w:t>
            </w:r>
          </w:p>
          <w:p w:rsidR="00063D5B" w:rsidRDefault="00063D5B" w:rsidP="00D5685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8"/>
                <w:szCs w:val="24"/>
              </w:rPr>
            </w:pPr>
            <w:r>
              <w:rPr>
                <w:color w:val="000000"/>
                <w:sz w:val="28"/>
                <w:szCs w:val="24"/>
              </w:rPr>
              <w:t>Победа, проигрыш, ничья</w:t>
            </w:r>
          </w:p>
        </w:tc>
      </w:tr>
    </w:tbl>
    <w:p w:rsidR="00063D5B" w:rsidRDefault="00063D5B" w:rsidP="00D5685F">
      <w:pPr>
        <w:autoSpaceDE w:val="0"/>
        <w:autoSpaceDN w:val="0"/>
        <w:adjustRightInd w:val="0"/>
        <w:spacing w:line="276" w:lineRule="auto"/>
        <w:ind w:firstLine="709"/>
        <w:jc w:val="both"/>
        <w:rPr>
          <w:color w:val="000000"/>
          <w:sz w:val="28"/>
          <w:szCs w:val="24"/>
        </w:rPr>
      </w:pPr>
    </w:p>
    <w:p w:rsidR="00063D5B" w:rsidRDefault="00063D5B" w:rsidP="00D5685F">
      <w:pPr>
        <w:shd w:val="clear" w:color="auto" w:fill="FFFFFF"/>
        <w:spacing w:line="276" w:lineRule="auto"/>
        <w:ind w:firstLine="709"/>
        <w:jc w:val="both"/>
        <w:rPr>
          <w:sz w:val="28"/>
        </w:rPr>
      </w:pPr>
      <w:r>
        <w:rPr>
          <w:b/>
          <w:bCs/>
          <w:color w:val="000000"/>
          <w:sz w:val="28"/>
          <w:szCs w:val="24"/>
        </w:rPr>
        <w:t>Событие, которое обязательно произойдет в ре</w:t>
      </w:r>
      <w:r>
        <w:rPr>
          <w:b/>
          <w:bCs/>
          <w:color w:val="000000"/>
          <w:sz w:val="28"/>
          <w:szCs w:val="24"/>
        </w:rPr>
        <w:softHyphen/>
        <w:t xml:space="preserve">зультате испытания, называется достоверным. </w:t>
      </w:r>
      <w:r>
        <w:rPr>
          <w:color w:val="000000"/>
          <w:sz w:val="28"/>
          <w:szCs w:val="24"/>
        </w:rPr>
        <w:t>Например, если в урне содержатся только белые шары, то извлечение из нее белого шара есть событие дос</w:t>
      </w:r>
      <w:r>
        <w:rPr>
          <w:color w:val="000000"/>
          <w:sz w:val="28"/>
          <w:szCs w:val="24"/>
        </w:rPr>
        <w:softHyphen/>
        <w:t>товерное; другой пример, если мы подбросим вверх камень, то он обязательно упадет на землю в силу действия закона притяжения, т. е. результат этого опыта заведомо известен. Достоверные события ус</w:t>
      </w:r>
      <w:r>
        <w:rPr>
          <w:color w:val="000000"/>
          <w:sz w:val="28"/>
          <w:szCs w:val="24"/>
        </w:rPr>
        <w:softHyphen/>
        <w:t xml:space="preserve">ловимся обозначать символом </w:t>
      </w:r>
      <w:r>
        <w:rPr>
          <w:color w:val="000000"/>
          <w:sz w:val="28"/>
          <w:szCs w:val="24"/>
        </w:rPr>
        <w:sym w:font="Symbol" w:char="F057"/>
      </w:r>
    </w:p>
    <w:p w:rsidR="00063D5B" w:rsidRDefault="00063D5B" w:rsidP="00D5685F">
      <w:pPr>
        <w:shd w:val="clear" w:color="auto" w:fill="FFFFFF"/>
        <w:spacing w:line="276" w:lineRule="auto"/>
        <w:ind w:firstLine="709"/>
        <w:jc w:val="both"/>
        <w:rPr>
          <w:sz w:val="28"/>
        </w:rPr>
      </w:pPr>
      <w:r>
        <w:rPr>
          <w:b/>
          <w:bCs/>
          <w:color w:val="000000"/>
          <w:sz w:val="28"/>
          <w:szCs w:val="24"/>
        </w:rPr>
        <w:t>Событие, которое не может произойти в резуль</w:t>
      </w:r>
      <w:r>
        <w:rPr>
          <w:b/>
          <w:bCs/>
          <w:color w:val="000000"/>
          <w:sz w:val="28"/>
          <w:szCs w:val="24"/>
        </w:rPr>
        <w:softHyphen/>
        <w:t>тате данного опыта (испытания), называется не</w:t>
      </w:r>
      <w:r>
        <w:rPr>
          <w:b/>
          <w:bCs/>
          <w:color w:val="000000"/>
          <w:sz w:val="28"/>
          <w:szCs w:val="24"/>
        </w:rPr>
        <w:softHyphen/>
        <w:t xml:space="preserve">возможным. </w:t>
      </w:r>
      <w:r>
        <w:rPr>
          <w:color w:val="000000"/>
          <w:sz w:val="28"/>
          <w:szCs w:val="24"/>
        </w:rPr>
        <w:t>Извлечение черного шара из урны с белыми шарами есть событие невозможное; выпадение выигрыша на все номера облигаций в каком-либо тираже выигрышного займа также невозмож</w:t>
      </w:r>
      <w:r>
        <w:rPr>
          <w:color w:val="000000"/>
          <w:sz w:val="28"/>
          <w:szCs w:val="24"/>
        </w:rPr>
        <w:softHyphen/>
        <w:t xml:space="preserve">ное событие. Невозможное событие </w:t>
      </w:r>
      <w:proofErr w:type="gramStart"/>
      <w:r>
        <w:rPr>
          <w:color w:val="000000"/>
          <w:sz w:val="28"/>
          <w:szCs w:val="24"/>
        </w:rPr>
        <w:t xml:space="preserve">обозначим </w:t>
      </w:r>
      <w:r>
        <w:rPr>
          <w:color w:val="000000"/>
          <w:sz w:val="28"/>
          <w:szCs w:val="24"/>
        </w:rPr>
        <w:sym w:font="Symbol" w:char="F0C6"/>
      </w:r>
      <w:r>
        <w:rPr>
          <w:color w:val="000000"/>
          <w:sz w:val="28"/>
          <w:szCs w:val="24"/>
        </w:rPr>
        <w:t>.</w:t>
      </w:r>
      <w:proofErr w:type="gramEnd"/>
    </w:p>
    <w:p w:rsidR="00063D5B" w:rsidRDefault="00063D5B" w:rsidP="00D5685F">
      <w:pPr>
        <w:shd w:val="clear" w:color="auto" w:fill="FFFFFF"/>
        <w:spacing w:line="276" w:lineRule="auto"/>
        <w:ind w:firstLine="709"/>
        <w:jc w:val="both"/>
        <w:rPr>
          <w:sz w:val="28"/>
        </w:rPr>
      </w:pPr>
      <w:r>
        <w:rPr>
          <w:color w:val="000000"/>
          <w:sz w:val="28"/>
          <w:szCs w:val="24"/>
        </w:rPr>
        <w:lastRenderedPageBreak/>
        <w:t>Достоверные и невозможные события, вообще го</w:t>
      </w:r>
      <w:r>
        <w:rPr>
          <w:color w:val="000000"/>
          <w:sz w:val="28"/>
          <w:szCs w:val="24"/>
        </w:rPr>
        <w:softHyphen/>
        <w:t>воря, не являются случайными.</w:t>
      </w:r>
    </w:p>
    <w:p w:rsidR="00063D5B" w:rsidRDefault="00063D5B" w:rsidP="00D5685F">
      <w:pPr>
        <w:shd w:val="clear" w:color="auto" w:fill="FFFFFF"/>
        <w:spacing w:line="276" w:lineRule="auto"/>
        <w:ind w:firstLine="709"/>
        <w:jc w:val="both"/>
        <w:rPr>
          <w:sz w:val="28"/>
        </w:rPr>
      </w:pPr>
      <w:r>
        <w:rPr>
          <w:b/>
          <w:bCs/>
          <w:color w:val="000000"/>
          <w:sz w:val="28"/>
          <w:szCs w:val="24"/>
        </w:rPr>
        <w:t xml:space="preserve">Несколько событий называются совместными, если в </w:t>
      </w:r>
      <w:r>
        <w:rPr>
          <w:color w:val="000000"/>
          <w:sz w:val="28"/>
          <w:szCs w:val="24"/>
        </w:rPr>
        <w:t>результате эксперимента наступление одного из них не исключает появления других. Например, при бросании 3 монет выпадение цифры на одной не исключает появления цифр на других монетах.</w:t>
      </w:r>
    </w:p>
    <w:p w:rsidR="00063D5B" w:rsidRDefault="00063D5B" w:rsidP="00D5685F">
      <w:pPr>
        <w:shd w:val="clear" w:color="auto" w:fill="FFFFFF"/>
        <w:spacing w:line="276" w:lineRule="auto"/>
        <w:ind w:firstLine="709"/>
        <w:jc w:val="both"/>
        <w:rPr>
          <w:sz w:val="28"/>
        </w:rPr>
      </w:pPr>
      <w:r>
        <w:rPr>
          <w:color w:val="000000"/>
          <w:sz w:val="28"/>
          <w:szCs w:val="24"/>
        </w:rPr>
        <w:t>В магазин вошел покупатель. События «В мага</w:t>
      </w:r>
      <w:r>
        <w:rPr>
          <w:color w:val="000000"/>
          <w:sz w:val="28"/>
          <w:szCs w:val="24"/>
        </w:rPr>
        <w:softHyphen/>
        <w:t>зин вошел покупатель старше 60 лет» и «В магазин вошла женщина» — совместные, так как в магазин может войти женщина старше 60 лет.</w:t>
      </w:r>
    </w:p>
    <w:p w:rsidR="00063D5B" w:rsidRDefault="00063D5B" w:rsidP="00D5685F">
      <w:pPr>
        <w:shd w:val="clear" w:color="auto" w:fill="FFFFFF"/>
        <w:spacing w:line="276" w:lineRule="auto"/>
        <w:ind w:firstLine="709"/>
        <w:jc w:val="both"/>
        <w:rPr>
          <w:sz w:val="28"/>
        </w:rPr>
      </w:pPr>
      <w:r>
        <w:rPr>
          <w:color w:val="000000"/>
          <w:sz w:val="28"/>
          <w:szCs w:val="24"/>
        </w:rPr>
        <w:t xml:space="preserve">Несколько событий называются </w:t>
      </w:r>
      <w:r>
        <w:rPr>
          <w:b/>
          <w:bCs/>
          <w:color w:val="000000"/>
          <w:sz w:val="28"/>
          <w:szCs w:val="24"/>
        </w:rPr>
        <w:t xml:space="preserve">несовместными в </w:t>
      </w:r>
      <w:r>
        <w:rPr>
          <w:color w:val="000000"/>
          <w:sz w:val="28"/>
          <w:szCs w:val="24"/>
        </w:rPr>
        <w:t xml:space="preserve">данном опыте, </w:t>
      </w:r>
      <w:r>
        <w:rPr>
          <w:b/>
          <w:bCs/>
          <w:color w:val="000000"/>
          <w:sz w:val="28"/>
          <w:szCs w:val="24"/>
        </w:rPr>
        <w:t xml:space="preserve">если </w:t>
      </w:r>
      <w:r>
        <w:rPr>
          <w:color w:val="000000"/>
          <w:sz w:val="28"/>
          <w:szCs w:val="24"/>
        </w:rPr>
        <w:t xml:space="preserve">появление </w:t>
      </w:r>
      <w:r>
        <w:rPr>
          <w:b/>
          <w:bCs/>
          <w:color w:val="000000"/>
          <w:sz w:val="28"/>
          <w:szCs w:val="24"/>
        </w:rPr>
        <w:t xml:space="preserve">одного </w:t>
      </w:r>
      <w:r>
        <w:rPr>
          <w:color w:val="000000"/>
          <w:sz w:val="28"/>
          <w:szCs w:val="24"/>
        </w:rPr>
        <w:t xml:space="preserve">из </w:t>
      </w:r>
      <w:r>
        <w:rPr>
          <w:b/>
          <w:bCs/>
          <w:color w:val="000000"/>
          <w:sz w:val="28"/>
          <w:szCs w:val="24"/>
        </w:rPr>
        <w:t xml:space="preserve">них </w:t>
      </w:r>
      <w:r>
        <w:rPr>
          <w:color w:val="000000"/>
          <w:sz w:val="28"/>
          <w:szCs w:val="24"/>
        </w:rPr>
        <w:t xml:space="preserve">исключает </w:t>
      </w:r>
      <w:r>
        <w:rPr>
          <w:b/>
          <w:bCs/>
          <w:color w:val="000000"/>
          <w:sz w:val="28"/>
          <w:szCs w:val="24"/>
        </w:rPr>
        <w:t xml:space="preserve">появление других. </w:t>
      </w:r>
      <w:r>
        <w:rPr>
          <w:color w:val="000000"/>
          <w:sz w:val="28"/>
          <w:szCs w:val="24"/>
        </w:rPr>
        <w:t>Например, выигрыш, ничейный исход и проигрыш при игре в шахматы (одной партии) — 3 несовместных события.</w:t>
      </w:r>
    </w:p>
    <w:p w:rsidR="00063D5B" w:rsidRDefault="00063D5B" w:rsidP="00D5685F">
      <w:pPr>
        <w:shd w:val="clear" w:color="auto" w:fill="FFFFFF"/>
        <w:spacing w:line="276" w:lineRule="auto"/>
        <w:ind w:firstLine="709"/>
        <w:jc w:val="both"/>
        <w:rPr>
          <w:sz w:val="28"/>
        </w:rPr>
      </w:pPr>
      <w:r>
        <w:rPr>
          <w:color w:val="000000"/>
          <w:sz w:val="28"/>
          <w:szCs w:val="24"/>
        </w:rPr>
        <w:t xml:space="preserve">События </w:t>
      </w:r>
      <w:r>
        <w:rPr>
          <w:b/>
          <w:bCs/>
          <w:color w:val="000000"/>
          <w:sz w:val="28"/>
          <w:szCs w:val="24"/>
        </w:rPr>
        <w:t xml:space="preserve">называются </w:t>
      </w:r>
      <w:r>
        <w:rPr>
          <w:color w:val="000000"/>
          <w:sz w:val="28"/>
          <w:szCs w:val="24"/>
        </w:rPr>
        <w:t xml:space="preserve">единственно возможными, </w:t>
      </w:r>
      <w:r>
        <w:rPr>
          <w:b/>
          <w:bCs/>
          <w:color w:val="000000"/>
          <w:sz w:val="28"/>
          <w:szCs w:val="24"/>
        </w:rPr>
        <w:t xml:space="preserve">если в результате испытания </w:t>
      </w:r>
      <w:r>
        <w:rPr>
          <w:color w:val="000000"/>
          <w:sz w:val="28"/>
          <w:szCs w:val="24"/>
        </w:rPr>
        <w:t xml:space="preserve">хотя бы одно из </w:t>
      </w:r>
      <w:r>
        <w:rPr>
          <w:b/>
          <w:bCs/>
          <w:color w:val="000000"/>
          <w:sz w:val="28"/>
          <w:szCs w:val="24"/>
        </w:rPr>
        <w:t xml:space="preserve">них обязательно произойдет </w:t>
      </w:r>
      <w:r>
        <w:rPr>
          <w:color w:val="000000"/>
          <w:sz w:val="28"/>
          <w:szCs w:val="24"/>
        </w:rPr>
        <w:t xml:space="preserve">(или 1, или 2, или... или все события из рассматриваемой совокупности событий произойдут; одно точно произойдет), Например, некая фирма рекламирует свой товар по радио и в газете. Обязательно произойдет одно и только одно из следующих событий: «Потребитель услышал о товаре по радио», «Потребитель прочитал о товаре </w:t>
      </w:r>
      <w:r>
        <w:rPr>
          <w:b/>
          <w:bCs/>
          <w:color w:val="000000"/>
          <w:sz w:val="28"/>
          <w:szCs w:val="24"/>
        </w:rPr>
        <w:t xml:space="preserve">в </w:t>
      </w:r>
      <w:r>
        <w:rPr>
          <w:color w:val="000000"/>
          <w:sz w:val="28"/>
          <w:szCs w:val="24"/>
        </w:rPr>
        <w:t>газете», «Потребитель получил информа</w:t>
      </w:r>
      <w:r>
        <w:rPr>
          <w:color w:val="000000"/>
          <w:sz w:val="28"/>
          <w:szCs w:val="24"/>
        </w:rPr>
        <w:softHyphen/>
        <w:t>цию о товаре по радио и из газеты», «Потребитель не слышал о товаре по радио и не читал газеты». Эти 4 события единственно возможные.</w:t>
      </w:r>
    </w:p>
    <w:p w:rsidR="00063D5B" w:rsidRDefault="00063D5B" w:rsidP="00D5685F">
      <w:pPr>
        <w:shd w:val="clear" w:color="auto" w:fill="FFFFFF"/>
        <w:spacing w:line="276" w:lineRule="auto"/>
        <w:ind w:firstLine="709"/>
        <w:jc w:val="both"/>
        <w:rPr>
          <w:sz w:val="28"/>
        </w:rPr>
      </w:pPr>
      <w:r>
        <w:rPr>
          <w:b/>
          <w:bCs/>
          <w:color w:val="000000"/>
          <w:sz w:val="28"/>
          <w:szCs w:val="24"/>
        </w:rPr>
        <w:t xml:space="preserve">Несколько событий называются равновозможными, если в результате испытания ни одно из них не имеет объективно большую возможность появления, чем другие. </w:t>
      </w:r>
      <w:r>
        <w:rPr>
          <w:color w:val="000000"/>
          <w:sz w:val="28"/>
          <w:szCs w:val="24"/>
        </w:rPr>
        <w:t>При бросании игральной кости появление каждой из ее граней — события равновозможные.</w:t>
      </w:r>
    </w:p>
    <w:p w:rsidR="00063D5B" w:rsidRDefault="00063D5B" w:rsidP="00D5685F">
      <w:pPr>
        <w:autoSpaceDE w:val="0"/>
        <w:autoSpaceDN w:val="0"/>
        <w:adjustRightInd w:val="0"/>
        <w:spacing w:line="276" w:lineRule="auto"/>
        <w:ind w:firstLine="709"/>
        <w:jc w:val="both"/>
        <w:rPr>
          <w:color w:val="000000"/>
          <w:sz w:val="28"/>
          <w:szCs w:val="24"/>
        </w:rPr>
      </w:pPr>
      <w:r>
        <w:rPr>
          <w:b/>
          <w:bCs/>
          <w:color w:val="000000"/>
          <w:sz w:val="28"/>
          <w:szCs w:val="24"/>
        </w:rPr>
        <w:t xml:space="preserve">Два единственно возможных и несовместных события называются противоположными. </w:t>
      </w:r>
      <w:r>
        <w:rPr>
          <w:color w:val="000000"/>
          <w:sz w:val="28"/>
          <w:szCs w:val="24"/>
        </w:rPr>
        <w:t>Купля и продажа определенного вида товара есть события противоположные.</w:t>
      </w:r>
    </w:p>
    <w:p w:rsidR="00063D5B" w:rsidRDefault="00063D5B" w:rsidP="00D5685F">
      <w:pPr>
        <w:shd w:val="clear" w:color="auto" w:fill="FFFFFF"/>
        <w:spacing w:line="276" w:lineRule="auto"/>
        <w:ind w:firstLine="709"/>
        <w:jc w:val="both"/>
        <w:rPr>
          <w:sz w:val="28"/>
        </w:rPr>
      </w:pPr>
      <w:r>
        <w:rPr>
          <w:b/>
          <w:bCs/>
          <w:color w:val="000000"/>
          <w:sz w:val="28"/>
          <w:szCs w:val="24"/>
        </w:rPr>
        <w:t xml:space="preserve">Вероятностью появления события </w:t>
      </w:r>
      <w:r>
        <w:rPr>
          <w:b/>
          <w:bCs/>
          <w:i/>
          <w:iCs/>
          <w:color w:val="000000"/>
          <w:sz w:val="28"/>
          <w:szCs w:val="24"/>
        </w:rPr>
        <w:t xml:space="preserve">А </w:t>
      </w:r>
      <w:r>
        <w:rPr>
          <w:b/>
          <w:bCs/>
          <w:color w:val="000000"/>
          <w:sz w:val="28"/>
          <w:szCs w:val="24"/>
        </w:rPr>
        <w:t>называют отношение числа исходов, благоприятствующих наступлению этого события, к общему числу всех единственно возможных и несовместных элементарных исходов.</w:t>
      </w:r>
    </w:p>
    <w:p w:rsidR="00063D5B" w:rsidRDefault="00063D5B" w:rsidP="00D5685F">
      <w:pPr>
        <w:shd w:val="clear" w:color="auto" w:fill="FFFFFF"/>
        <w:spacing w:line="276" w:lineRule="auto"/>
        <w:ind w:firstLine="709"/>
        <w:jc w:val="both"/>
        <w:rPr>
          <w:sz w:val="28"/>
        </w:rPr>
      </w:pPr>
      <w:r>
        <w:rPr>
          <w:color w:val="000000"/>
          <w:sz w:val="28"/>
          <w:szCs w:val="24"/>
        </w:rPr>
        <w:t xml:space="preserve">Обозначим число благоприятствующих событию </w:t>
      </w:r>
      <w:r>
        <w:rPr>
          <w:i/>
          <w:iCs/>
          <w:color w:val="000000"/>
          <w:sz w:val="28"/>
          <w:szCs w:val="24"/>
        </w:rPr>
        <w:t xml:space="preserve">А </w:t>
      </w:r>
      <w:r>
        <w:rPr>
          <w:color w:val="000000"/>
          <w:sz w:val="28"/>
          <w:szCs w:val="24"/>
        </w:rPr>
        <w:t xml:space="preserve">исходов через </w:t>
      </w:r>
      <w:r>
        <w:rPr>
          <w:i/>
          <w:iCs/>
          <w:color w:val="000000"/>
          <w:sz w:val="28"/>
          <w:szCs w:val="24"/>
        </w:rPr>
        <w:t xml:space="preserve">М, </w:t>
      </w:r>
      <w:r>
        <w:rPr>
          <w:color w:val="000000"/>
          <w:sz w:val="28"/>
          <w:szCs w:val="24"/>
        </w:rPr>
        <w:t xml:space="preserve">а число всех исходов — </w:t>
      </w:r>
      <w:r>
        <w:rPr>
          <w:i/>
          <w:iCs/>
          <w:color w:val="000000"/>
          <w:sz w:val="28"/>
          <w:szCs w:val="24"/>
          <w:lang w:val="en-US"/>
        </w:rPr>
        <w:t>N</w:t>
      </w:r>
    </w:p>
    <w:p w:rsidR="00063D5B" w:rsidRDefault="00063D5B" w:rsidP="00D5685F">
      <w:pPr>
        <w:spacing w:line="276" w:lineRule="auto"/>
        <w:ind w:firstLine="709"/>
        <w:jc w:val="center"/>
        <w:rPr>
          <w:sz w:val="28"/>
          <w:szCs w:val="24"/>
        </w:rPr>
      </w:pPr>
      <w:r>
        <w:rPr>
          <w:noProof/>
          <w:sz w:val="28"/>
          <w:szCs w:val="24"/>
        </w:rPr>
        <w:drawing>
          <wp:inline distT="0" distB="0" distL="0" distR="0" wp14:anchorId="35D34E34" wp14:editId="066BDFC2">
            <wp:extent cx="1422400" cy="298450"/>
            <wp:effectExtent l="0" t="0" r="6350" b="635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400" cy="29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3D5B" w:rsidRDefault="00063D5B" w:rsidP="00D5685F">
      <w:pPr>
        <w:shd w:val="clear" w:color="auto" w:fill="FFFFFF"/>
        <w:spacing w:line="276" w:lineRule="auto"/>
        <w:ind w:firstLine="709"/>
        <w:jc w:val="both"/>
        <w:rPr>
          <w:sz w:val="28"/>
        </w:rPr>
      </w:pPr>
      <w:proofErr w:type="gramStart"/>
      <w:r>
        <w:rPr>
          <w:color w:val="000000"/>
          <w:sz w:val="28"/>
          <w:szCs w:val="24"/>
        </w:rPr>
        <w:t>где</w:t>
      </w:r>
      <w:proofErr w:type="gramEnd"/>
      <w:r>
        <w:rPr>
          <w:color w:val="000000"/>
          <w:sz w:val="28"/>
          <w:szCs w:val="24"/>
        </w:rPr>
        <w:t xml:space="preserve"> </w:t>
      </w:r>
      <w:r>
        <w:rPr>
          <w:i/>
          <w:iCs/>
          <w:color w:val="000000"/>
          <w:sz w:val="28"/>
          <w:szCs w:val="24"/>
        </w:rPr>
        <w:t xml:space="preserve">М </w:t>
      </w:r>
      <w:r>
        <w:rPr>
          <w:color w:val="000000"/>
          <w:sz w:val="28"/>
          <w:szCs w:val="24"/>
        </w:rPr>
        <w:t xml:space="preserve">— целое неотрицательное число, 0 </w:t>
      </w:r>
      <w:r>
        <w:rPr>
          <w:i/>
          <w:iCs/>
          <w:color w:val="000000"/>
          <w:sz w:val="28"/>
          <w:szCs w:val="24"/>
        </w:rPr>
        <w:t>&lt; М &lt; N.</w:t>
      </w:r>
    </w:p>
    <w:p w:rsidR="00063D5B" w:rsidRDefault="00063D5B" w:rsidP="00D5685F">
      <w:pPr>
        <w:shd w:val="clear" w:color="auto" w:fill="FFFFFF"/>
        <w:spacing w:line="276" w:lineRule="auto"/>
        <w:ind w:firstLine="709"/>
        <w:jc w:val="both"/>
        <w:rPr>
          <w:sz w:val="28"/>
        </w:rPr>
      </w:pPr>
      <w:r>
        <w:rPr>
          <w:color w:val="000000"/>
          <w:sz w:val="28"/>
          <w:szCs w:val="24"/>
        </w:rPr>
        <w:t>Какой бы вид вероятности ни был выбран, для их вычисления и анализа используется один и тот же набор математических правил.</w:t>
      </w:r>
    </w:p>
    <w:p w:rsidR="00063D5B" w:rsidRDefault="00063D5B" w:rsidP="00D5685F">
      <w:pPr>
        <w:shd w:val="clear" w:color="auto" w:fill="FFFFFF"/>
        <w:spacing w:line="276" w:lineRule="auto"/>
        <w:ind w:firstLine="709"/>
        <w:jc w:val="both"/>
        <w:rPr>
          <w:sz w:val="28"/>
        </w:rPr>
      </w:pPr>
      <w:r>
        <w:rPr>
          <w:i/>
          <w:iCs/>
          <w:color w:val="000000"/>
          <w:sz w:val="28"/>
          <w:szCs w:val="24"/>
        </w:rPr>
        <w:lastRenderedPageBreak/>
        <w:t xml:space="preserve">Свойства вероятности, </w:t>
      </w:r>
      <w:r>
        <w:rPr>
          <w:color w:val="000000"/>
          <w:sz w:val="28"/>
          <w:szCs w:val="24"/>
        </w:rPr>
        <w:t>вытекающие из классического определения:</w:t>
      </w:r>
    </w:p>
    <w:p w:rsidR="00063D5B" w:rsidRDefault="00063D5B" w:rsidP="00063D5B">
      <w:pPr>
        <w:spacing w:before="82"/>
        <w:jc w:val="center"/>
        <w:rPr>
          <w:sz w:val="28"/>
          <w:szCs w:val="24"/>
        </w:rPr>
      </w:pPr>
      <w:r>
        <w:rPr>
          <w:noProof/>
          <w:sz w:val="28"/>
          <w:szCs w:val="24"/>
        </w:rPr>
        <w:drawing>
          <wp:inline distT="0" distB="0" distL="0" distR="0" wp14:anchorId="7373D829" wp14:editId="3E38900F">
            <wp:extent cx="4705350" cy="5162550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516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3D5B" w:rsidRDefault="00063D5B" w:rsidP="00D5685F">
      <w:pP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4"/>
        </w:rPr>
      </w:pPr>
      <w:bookmarkStart w:id="1" w:name="_GoBack"/>
      <w:r>
        <w:rPr>
          <w:color w:val="000000"/>
          <w:sz w:val="28"/>
          <w:szCs w:val="24"/>
        </w:rPr>
        <w:t>Например, если вероятность извлечения туза из колоды, состоящей из 52 карт, равна 4/52, то веро</w:t>
      </w:r>
      <w:r>
        <w:rPr>
          <w:color w:val="000000"/>
          <w:sz w:val="28"/>
          <w:szCs w:val="24"/>
        </w:rPr>
        <w:softHyphen/>
        <w:t>ятность извлечения карты, не являющейся тузом, равна 1 - 4/52= 48/52</w:t>
      </w:r>
    </w:p>
    <w:p w:rsidR="00063D5B" w:rsidRDefault="00063D5B" w:rsidP="00D5685F">
      <w:pPr>
        <w:shd w:val="clear" w:color="auto" w:fill="FFFFFF"/>
        <w:spacing w:line="276" w:lineRule="auto"/>
        <w:ind w:firstLine="709"/>
        <w:jc w:val="both"/>
        <w:rPr>
          <w:sz w:val="28"/>
        </w:rPr>
      </w:pPr>
      <w:r>
        <w:rPr>
          <w:b/>
          <w:bCs/>
          <w:color w:val="000000"/>
          <w:sz w:val="28"/>
          <w:szCs w:val="24"/>
        </w:rPr>
        <w:t xml:space="preserve">Пример 1. </w:t>
      </w:r>
      <w:r>
        <w:rPr>
          <w:color w:val="000000"/>
          <w:sz w:val="28"/>
          <w:szCs w:val="24"/>
        </w:rPr>
        <w:t>Магазин в целях рекламы нового товара проводит лотерею, в которой 1 главный приз, 5 — вторых, 100 — третьих и 1 000 — четвертых. В конце рекламного дня выяснилось, что лотерейные билеты получили 10 000 покупателей. По правилам розыгрыша после извлечения выигрышного билета он возвращается в урну, и покупатель не может получить более одного выигрыша. Чему равна вероятность того, что покупатель, который приобрел рекламируемый товар: а) выиграет 1-й приз; б) выиграет хотя бы 1 приз; в) не выиграет ни одного приза?</w:t>
      </w:r>
    </w:p>
    <w:p w:rsidR="00063D5B" w:rsidRDefault="00063D5B" w:rsidP="00D5685F">
      <w:pP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 xml:space="preserve">Решение: </w:t>
      </w:r>
    </w:p>
    <w:p w:rsidR="00063D5B" w:rsidRDefault="00063D5B" w:rsidP="00D5685F">
      <w:pPr>
        <w:shd w:val="clear" w:color="auto" w:fill="FFFFFF"/>
        <w:spacing w:line="276" w:lineRule="auto"/>
        <w:ind w:firstLine="709"/>
        <w:jc w:val="both"/>
        <w:rPr>
          <w:sz w:val="28"/>
        </w:rPr>
      </w:pPr>
      <w:proofErr w:type="gramStart"/>
      <w:r>
        <w:rPr>
          <w:color w:val="000000"/>
          <w:sz w:val="28"/>
          <w:szCs w:val="24"/>
        </w:rPr>
        <w:t>а</w:t>
      </w:r>
      <w:proofErr w:type="gramEnd"/>
      <w:r>
        <w:rPr>
          <w:color w:val="000000"/>
          <w:sz w:val="28"/>
          <w:szCs w:val="24"/>
        </w:rPr>
        <w:t xml:space="preserve">) Определим событие </w:t>
      </w:r>
      <w:r>
        <w:rPr>
          <w:i/>
          <w:iCs/>
          <w:color w:val="000000"/>
          <w:sz w:val="28"/>
          <w:szCs w:val="24"/>
        </w:rPr>
        <w:t xml:space="preserve">А: </w:t>
      </w:r>
      <w:r>
        <w:rPr>
          <w:color w:val="000000"/>
          <w:sz w:val="28"/>
          <w:szCs w:val="24"/>
        </w:rPr>
        <w:t xml:space="preserve">«Покупатель выиграл 1-й приз». Согласно условию задачи, в лотерее участвовало 10 000 покупателей, отсюда общее число испытаний </w:t>
      </w:r>
      <w:r>
        <w:rPr>
          <w:i/>
          <w:iCs/>
          <w:color w:val="000000"/>
          <w:sz w:val="28"/>
          <w:szCs w:val="24"/>
        </w:rPr>
        <w:t xml:space="preserve">N </w:t>
      </w:r>
      <w:r>
        <w:rPr>
          <w:color w:val="000000"/>
          <w:sz w:val="28"/>
          <w:szCs w:val="24"/>
        </w:rPr>
        <w:t>= 10 000, а число исходов, благо</w:t>
      </w:r>
      <w:r>
        <w:rPr>
          <w:color w:val="000000"/>
          <w:sz w:val="28"/>
          <w:szCs w:val="24"/>
        </w:rPr>
        <w:softHyphen/>
        <w:t xml:space="preserve">приятствующих событию А, </w:t>
      </w:r>
      <w:r>
        <w:rPr>
          <w:i/>
          <w:iCs/>
          <w:color w:val="000000"/>
          <w:sz w:val="28"/>
          <w:szCs w:val="24"/>
        </w:rPr>
        <w:t xml:space="preserve">М </w:t>
      </w:r>
      <w:r>
        <w:rPr>
          <w:color w:val="000000"/>
          <w:sz w:val="28"/>
          <w:szCs w:val="24"/>
        </w:rPr>
        <w:t>= 1. Все исходы явля</w:t>
      </w:r>
      <w:r>
        <w:rPr>
          <w:color w:val="000000"/>
          <w:sz w:val="28"/>
          <w:szCs w:val="24"/>
        </w:rPr>
        <w:softHyphen/>
        <w:t xml:space="preserve">ются равновозможными, единственно возможными </w:t>
      </w:r>
      <w:r>
        <w:rPr>
          <w:color w:val="000000"/>
          <w:sz w:val="28"/>
          <w:szCs w:val="24"/>
        </w:rPr>
        <w:lastRenderedPageBreak/>
        <w:t>и несовместными элементарными событиями. Следо</w:t>
      </w:r>
      <w:r>
        <w:rPr>
          <w:color w:val="000000"/>
          <w:sz w:val="28"/>
          <w:szCs w:val="24"/>
        </w:rPr>
        <w:softHyphen/>
        <w:t>вательно, по формуле классической вероятности:</w:t>
      </w:r>
    </w:p>
    <w:p w:rsidR="00063D5B" w:rsidRDefault="00063D5B" w:rsidP="00D5685F">
      <w:pPr>
        <w:shd w:val="clear" w:color="auto" w:fill="FFFFFF"/>
        <w:spacing w:line="276" w:lineRule="auto"/>
        <w:ind w:firstLine="709"/>
        <w:jc w:val="both"/>
        <w:rPr>
          <w:sz w:val="28"/>
        </w:rPr>
      </w:pPr>
      <w:proofErr w:type="gramStart"/>
      <w:r>
        <w:rPr>
          <w:color w:val="000000"/>
          <w:sz w:val="28"/>
          <w:szCs w:val="24"/>
        </w:rPr>
        <w:t>б</w:t>
      </w:r>
      <w:proofErr w:type="gramEnd"/>
      <w:r>
        <w:rPr>
          <w:color w:val="000000"/>
          <w:sz w:val="28"/>
          <w:szCs w:val="24"/>
        </w:rPr>
        <w:t xml:space="preserve">) определим событие </w:t>
      </w:r>
      <w:r>
        <w:rPr>
          <w:i/>
          <w:iCs/>
          <w:color w:val="000000"/>
          <w:sz w:val="28"/>
          <w:szCs w:val="24"/>
        </w:rPr>
        <w:t xml:space="preserve">В: </w:t>
      </w:r>
      <w:r>
        <w:rPr>
          <w:color w:val="000000"/>
          <w:sz w:val="28"/>
          <w:szCs w:val="24"/>
        </w:rPr>
        <w:t>«Покупатель выиграл хотя бы 1 приз». Для этого события число благо</w:t>
      </w:r>
      <w:r>
        <w:rPr>
          <w:color w:val="000000"/>
          <w:sz w:val="28"/>
          <w:szCs w:val="24"/>
        </w:rPr>
        <w:softHyphen/>
        <w:t>приятствующих исходов</w:t>
      </w:r>
    </w:p>
    <w:p w:rsidR="00063D5B" w:rsidRDefault="00063D5B" w:rsidP="00D5685F">
      <w:pPr>
        <w:spacing w:line="276" w:lineRule="auto"/>
        <w:ind w:firstLine="709"/>
        <w:rPr>
          <w:sz w:val="28"/>
          <w:szCs w:val="24"/>
        </w:rPr>
      </w:pPr>
      <w:r>
        <w:rPr>
          <w:noProof/>
          <w:sz w:val="28"/>
          <w:szCs w:val="24"/>
        </w:rPr>
        <w:drawing>
          <wp:inline distT="0" distB="0" distL="0" distR="0" wp14:anchorId="1AFB7056" wp14:editId="3B114166">
            <wp:extent cx="2984500" cy="469900"/>
            <wp:effectExtent l="0" t="0" r="6350" b="635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00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3D5B" w:rsidRDefault="00063D5B" w:rsidP="00D5685F">
      <w:pPr>
        <w:shd w:val="clear" w:color="auto" w:fill="FFFFFF"/>
        <w:spacing w:line="276" w:lineRule="auto"/>
        <w:ind w:firstLine="709"/>
        <w:jc w:val="both"/>
        <w:rPr>
          <w:sz w:val="28"/>
        </w:rPr>
      </w:pPr>
      <w:proofErr w:type="gramStart"/>
      <w:r>
        <w:rPr>
          <w:color w:val="000000"/>
          <w:sz w:val="28"/>
          <w:szCs w:val="24"/>
        </w:rPr>
        <w:t>в</w:t>
      </w:r>
      <w:proofErr w:type="gramEnd"/>
      <w:r>
        <w:rPr>
          <w:color w:val="000000"/>
          <w:sz w:val="28"/>
          <w:szCs w:val="24"/>
        </w:rPr>
        <w:t xml:space="preserve">) событие «Покупатель не выиграет ни одного приза» — противоположное событию </w:t>
      </w:r>
      <w:r>
        <w:rPr>
          <w:i/>
          <w:iCs/>
          <w:color w:val="000000"/>
          <w:sz w:val="28"/>
          <w:szCs w:val="24"/>
        </w:rPr>
        <w:t xml:space="preserve">В: </w:t>
      </w:r>
      <w:r>
        <w:rPr>
          <w:color w:val="000000"/>
          <w:sz w:val="28"/>
          <w:szCs w:val="24"/>
        </w:rPr>
        <w:t xml:space="preserve">«Покупатель выиграет хотя бы один приз», поэтому обозначим его как </w:t>
      </w:r>
      <w:r>
        <w:rPr>
          <w:i/>
          <w:iCs/>
          <w:color w:val="000000"/>
          <w:sz w:val="28"/>
          <w:szCs w:val="24"/>
        </w:rPr>
        <w:t xml:space="preserve">В </w:t>
      </w:r>
      <w:r>
        <w:rPr>
          <w:color w:val="000000"/>
          <w:sz w:val="28"/>
          <w:szCs w:val="24"/>
        </w:rPr>
        <w:t>. По формуле (2.3) найдем</w:t>
      </w:r>
    </w:p>
    <w:p w:rsidR="00063D5B" w:rsidRDefault="00063D5B" w:rsidP="00D5685F">
      <w:pPr>
        <w:shd w:val="clear" w:color="auto" w:fill="FFFFFF"/>
        <w:spacing w:line="276" w:lineRule="auto"/>
        <w:ind w:firstLine="709"/>
        <w:rPr>
          <w:sz w:val="28"/>
        </w:rPr>
      </w:pPr>
      <w:r>
        <w:rPr>
          <w:i/>
          <w:iCs/>
          <w:color w:val="000000"/>
          <w:sz w:val="28"/>
          <w:szCs w:val="24"/>
        </w:rPr>
        <w:t xml:space="preserve">Р(В) </w:t>
      </w:r>
      <w:r>
        <w:rPr>
          <w:color w:val="000000"/>
          <w:sz w:val="28"/>
          <w:szCs w:val="24"/>
        </w:rPr>
        <w:t xml:space="preserve">= 1 - </w:t>
      </w:r>
      <w:r>
        <w:rPr>
          <w:i/>
          <w:iCs/>
          <w:color w:val="000000"/>
          <w:sz w:val="28"/>
          <w:szCs w:val="24"/>
        </w:rPr>
        <w:t xml:space="preserve">Р{В) </w:t>
      </w:r>
      <w:r>
        <w:rPr>
          <w:color w:val="000000"/>
          <w:sz w:val="28"/>
          <w:szCs w:val="24"/>
        </w:rPr>
        <w:t>= 1 - 0,1106 = 0,</w:t>
      </w:r>
      <w:proofErr w:type="gramStart"/>
      <w:r>
        <w:rPr>
          <w:color w:val="000000"/>
          <w:sz w:val="28"/>
          <w:szCs w:val="24"/>
        </w:rPr>
        <w:t>8894 .</w:t>
      </w:r>
      <w:proofErr w:type="gramEnd"/>
    </w:p>
    <w:p w:rsidR="00063D5B" w:rsidRDefault="00063D5B" w:rsidP="00D5685F">
      <w:pP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>Ответ. Вероятность того, что покупатель выиграет 1-й приз равна 0,0001; один приз — 0,1106; не выиграет ни одного приза — 0,8894.</w:t>
      </w:r>
    </w:p>
    <w:bookmarkEnd w:id="1"/>
    <w:p w:rsidR="008B6153" w:rsidRDefault="008B6153" w:rsidP="00D5685F">
      <w:pPr>
        <w:spacing w:line="276" w:lineRule="auto"/>
        <w:ind w:firstLine="709"/>
      </w:pPr>
    </w:p>
    <w:sectPr w:rsidR="008B61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237D14"/>
    <w:multiLevelType w:val="multilevel"/>
    <w:tmpl w:val="2B582494"/>
    <w:lvl w:ilvl="0">
      <w:start w:val="1"/>
      <w:numFmt w:val="decimal"/>
      <w:pStyle w:val="1"/>
      <w:lvlText w:val="Глава %1"/>
      <w:lvlJc w:val="left"/>
      <w:pPr>
        <w:tabs>
          <w:tab w:val="num" w:pos="8027"/>
        </w:tabs>
        <w:ind w:left="7379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D5B"/>
    <w:rsid w:val="00063D5B"/>
    <w:rsid w:val="008B6153"/>
    <w:rsid w:val="00D56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E68C84-6BB1-4D52-9ACF-5C6579860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3D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63D5B"/>
    <w:pPr>
      <w:keepNext/>
      <w:widowControl w:val="0"/>
      <w:numPr>
        <w:numId w:val="1"/>
      </w:numPr>
      <w:autoSpaceDE w:val="0"/>
      <w:autoSpaceDN w:val="0"/>
      <w:adjustRightInd w:val="0"/>
      <w:jc w:val="center"/>
      <w:outlineLvl w:val="0"/>
    </w:pPr>
    <w:rPr>
      <w:rFonts w:eastAsia="Arial Unicode MS"/>
      <w:b/>
      <w:bCs/>
      <w:sz w:val="28"/>
      <w:szCs w:val="28"/>
    </w:rPr>
  </w:style>
  <w:style w:type="paragraph" w:styleId="2">
    <w:name w:val="heading 2"/>
    <w:basedOn w:val="a"/>
    <w:next w:val="a"/>
    <w:link w:val="20"/>
    <w:qFormat/>
    <w:rsid w:val="00063D5B"/>
    <w:pPr>
      <w:keepNext/>
      <w:widowControl w:val="0"/>
      <w:numPr>
        <w:ilvl w:val="1"/>
        <w:numId w:val="1"/>
      </w:numPr>
      <w:autoSpaceDE w:val="0"/>
      <w:autoSpaceDN w:val="0"/>
      <w:adjustRightInd w:val="0"/>
      <w:jc w:val="center"/>
      <w:outlineLvl w:val="1"/>
    </w:pPr>
    <w:rPr>
      <w:rFonts w:eastAsia="Arial Unicode MS"/>
      <w:b/>
      <w:bCs/>
      <w:sz w:val="28"/>
      <w:szCs w:val="28"/>
    </w:rPr>
  </w:style>
  <w:style w:type="paragraph" w:styleId="3">
    <w:name w:val="heading 3"/>
    <w:basedOn w:val="a"/>
    <w:next w:val="a"/>
    <w:link w:val="30"/>
    <w:qFormat/>
    <w:rsid w:val="00063D5B"/>
    <w:pPr>
      <w:keepNext/>
      <w:numPr>
        <w:ilvl w:val="2"/>
        <w:numId w:val="1"/>
      </w:numPr>
      <w:jc w:val="center"/>
      <w:outlineLvl w:val="2"/>
    </w:pPr>
    <w:rPr>
      <w:rFonts w:eastAsia="Arial Unicode MS"/>
      <w:sz w:val="28"/>
      <w:szCs w:val="28"/>
    </w:rPr>
  </w:style>
  <w:style w:type="paragraph" w:styleId="4">
    <w:name w:val="heading 4"/>
    <w:basedOn w:val="a"/>
    <w:next w:val="a"/>
    <w:link w:val="40"/>
    <w:qFormat/>
    <w:rsid w:val="00063D5B"/>
    <w:pPr>
      <w:keepNext/>
      <w:numPr>
        <w:ilvl w:val="3"/>
        <w:numId w:val="1"/>
      </w:numPr>
      <w:jc w:val="both"/>
      <w:outlineLvl w:val="3"/>
    </w:pPr>
    <w:rPr>
      <w:rFonts w:eastAsia="Arial Unicode MS"/>
      <w:sz w:val="28"/>
      <w:szCs w:val="28"/>
    </w:rPr>
  </w:style>
  <w:style w:type="paragraph" w:styleId="5">
    <w:name w:val="heading 5"/>
    <w:basedOn w:val="a"/>
    <w:next w:val="a"/>
    <w:link w:val="50"/>
    <w:qFormat/>
    <w:rsid w:val="00063D5B"/>
    <w:pPr>
      <w:keepNext/>
      <w:widowControl w:val="0"/>
      <w:numPr>
        <w:ilvl w:val="4"/>
        <w:numId w:val="1"/>
      </w:numPr>
      <w:autoSpaceDE w:val="0"/>
      <w:autoSpaceDN w:val="0"/>
      <w:adjustRightInd w:val="0"/>
      <w:jc w:val="center"/>
      <w:outlineLvl w:val="4"/>
    </w:pPr>
    <w:rPr>
      <w:rFonts w:eastAsia="Arial Unicode MS"/>
      <w:sz w:val="28"/>
      <w:szCs w:val="28"/>
    </w:rPr>
  </w:style>
  <w:style w:type="paragraph" w:styleId="6">
    <w:name w:val="heading 6"/>
    <w:basedOn w:val="a"/>
    <w:next w:val="a"/>
    <w:link w:val="60"/>
    <w:qFormat/>
    <w:rsid w:val="00063D5B"/>
    <w:pPr>
      <w:numPr>
        <w:ilvl w:val="5"/>
        <w:numId w:val="1"/>
      </w:numPr>
      <w:spacing w:before="240" w:after="60"/>
      <w:jc w:val="both"/>
      <w:outlineLvl w:val="5"/>
    </w:pPr>
    <w:rPr>
      <w:rFonts w:eastAsia="Arial Unicode MS"/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063D5B"/>
    <w:pPr>
      <w:numPr>
        <w:ilvl w:val="6"/>
        <w:numId w:val="1"/>
      </w:numPr>
      <w:spacing w:before="240" w:after="60"/>
      <w:jc w:val="both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063D5B"/>
    <w:pPr>
      <w:numPr>
        <w:ilvl w:val="7"/>
        <w:numId w:val="1"/>
      </w:numPr>
      <w:spacing w:before="240" w:after="60"/>
      <w:jc w:val="both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063D5B"/>
    <w:pPr>
      <w:numPr>
        <w:ilvl w:val="8"/>
        <w:numId w:val="1"/>
      </w:numPr>
      <w:spacing w:before="240" w:after="60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63D5B"/>
    <w:rPr>
      <w:rFonts w:ascii="Times New Roman" w:eastAsia="Arial Unicode MS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063D5B"/>
    <w:rPr>
      <w:rFonts w:ascii="Times New Roman" w:eastAsia="Arial Unicode MS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63D5B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063D5B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063D5B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063D5B"/>
    <w:rPr>
      <w:rFonts w:ascii="Times New Roman" w:eastAsia="Arial Unicode MS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063D5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063D5B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063D5B"/>
    <w:rPr>
      <w:rFonts w:ascii="Arial" w:eastAsia="Times New Roman" w:hAnsi="Arial" w:cs="Arial"/>
      <w:lang w:eastAsia="ru-RU"/>
    </w:rPr>
  </w:style>
  <w:style w:type="table" w:styleId="a3">
    <w:name w:val="Table Grid"/>
    <w:basedOn w:val="a1"/>
    <w:uiPriority w:val="39"/>
    <w:rsid w:val="00063D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857</Words>
  <Characters>4885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 Варавин</dc:creator>
  <cp:keywords/>
  <dc:description/>
  <cp:lastModifiedBy>Евгений Варавин</cp:lastModifiedBy>
  <cp:revision>1</cp:revision>
  <dcterms:created xsi:type="dcterms:W3CDTF">2013-01-31T16:03:00Z</dcterms:created>
  <dcterms:modified xsi:type="dcterms:W3CDTF">2013-01-31T16:26:00Z</dcterms:modified>
</cp:coreProperties>
</file>